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</w:rPr>
      </w:pPr>
      <w:r>
        <w:rPr>
          <w:rFonts w:hint="eastAsia" w:ascii="宋体" w:hAnsi="宋体" w:cs="宋体"/>
          <w:b/>
          <w:bCs/>
          <w:spacing w:val="-10"/>
          <w:sz w:val="32"/>
          <w:szCs w:val="32"/>
          <w:lang w:eastAsia="zh-CN"/>
        </w:rPr>
        <w:t>项目名称：</w:t>
      </w:r>
      <w:r>
        <w:rPr>
          <w:rFonts w:hint="eastAsia" w:ascii="宋体" w:hAnsi="宋体" w:cs="宋体"/>
          <w:b/>
          <w:bCs/>
          <w:spacing w:val="-10"/>
          <w:sz w:val="32"/>
          <w:szCs w:val="32"/>
          <w:lang w:val="en-US" w:eastAsia="zh-CN"/>
        </w:rPr>
        <w:t>夏津县公安局Y-STR数据库建设及耗材采购项目</w:t>
      </w:r>
      <w:bookmarkStart w:id="0" w:name="_GoBack"/>
      <w:bookmarkEnd w:id="0"/>
    </w:p>
    <w:tbl>
      <w:tblPr>
        <w:tblStyle w:val="5"/>
        <w:tblW w:w="98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3525"/>
        <w:gridCol w:w="5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序 号</w:t>
            </w:r>
          </w:p>
        </w:tc>
        <w:tc>
          <w:tcPr>
            <w:tcW w:w="3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5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产品规格型号（参数）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3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3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父系检验试剂盒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YFILER PLUS KIT</w:t>
            </w:r>
          </w:p>
        </w:tc>
        <w:tc>
          <w:tcPr>
            <w:tcW w:w="5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line="440" w:lineRule="exac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1、采用六色荧光技术，使用具有专利技术的LIZ作为分子量内标，在维持扩增产物大小不变的条件下，有效提高单个泳道分辨的片段数。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2、单管同时扩增至少27个Y-STR基因座，包括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DYS19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DYS385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DYS389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Ⅰ、</w:t>
            </w:r>
            <w:r>
              <w:rPr>
                <w:rFonts w:ascii="宋体" w:hAnsi="宋体" w:cs="宋体"/>
                <w:color w:val="000000"/>
                <w:sz w:val="24"/>
              </w:rPr>
              <w:t>DYS389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Ⅱ、</w:t>
            </w:r>
            <w:r>
              <w:rPr>
                <w:rFonts w:ascii="宋体" w:hAnsi="宋体" w:cs="宋体"/>
                <w:color w:val="000000"/>
                <w:sz w:val="24"/>
              </w:rPr>
              <w:t>DYS390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DYS391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DYS392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DYS393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DYS437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DYS438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DYS439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DYS456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DYS458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DYS448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DYS635</w:t>
            </w:r>
            <w:r>
              <w:rPr>
                <w:rFonts w:hint="eastAsia" w:ascii="宋体" w:hAnsi="宋体" w:cs="宋体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H4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等</w:t>
            </w:r>
            <w:r>
              <w:rPr>
                <w:rFonts w:ascii="宋体" w:hAnsi="宋体" w:cs="宋体"/>
                <w:color w:val="000000"/>
                <w:sz w:val="24"/>
              </w:rPr>
              <w:t>16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个核心基因座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 xml:space="preserve">检测灵敏度不低于125 pg DNA模板量；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4.试剂至少含有10个扩增子长度在220 bp以下的Mini-STR； 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5试剂经过严格质量监控，试剂各组分的生产批号全部可追溯。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6.检验试剂盒需提供标准图谱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3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3500 阳极缓冲液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ANODE BUFFER CONTAINER 3500 SERIES</w:t>
            </w:r>
          </w:p>
        </w:tc>
        <w:tc>
          <w:tcPr>
            <w:tcW w:w="5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3500测序仪型阳极专用缓冲液阳极都具有RFID标签 </w:t>
            </w: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4个/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3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3500 阴极缓冲液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CATHODE BUFFER CONTAINER 3500 SERIES</w:t>
            </w:r>
          </w:p>
        </w:tc>
        <w:tc>
          <w:tcPr>
            <w:tcW w:w="5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3500测序仪型阴极专用缓冲液阴极都具有RFID标签 </w:t>
            </w: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4个/</w:t>
            </w:r>
            <w:r>
              <w:rPr>
                <w:rFonts w:hint="eastAsia" w:ascii="宋体" w:hAnsi="宋体" w:cs="宋体"/>
                <w:color w:val="000000"/>
                <w:sz w:val="24"/>
              </w:rPr>
              <w:t>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3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24道毛细管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CAPILLARY ARRAY 24-CAP 36CM</w:t>
            </w:r>
          </w:p>
        </w:tc>
        <w:tc>
          <w:tcPr>
            <w:tcW w:w="5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测序仪毛细管（24道毛细管，用于3500XL测序仪毛细管电泳）1套/盒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3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POP-4电泳胶（960）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POP-4 (960) POLYMER 3500 SERIES</w:t>
            </w:r>
          </w:p>
        </w:tc>
        <w:tc>
          <w:tcPr>
            <w:tcW w:w="5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POP-4胶，3500XL测序仪型960次检测，DNA片段分析960份/盒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3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内标LIZ 500</w:t>
            </w:r>
          </w:p>
        </w:tc>
        <w:tc>
          <w:tcPr>
            <w:tcW w:w="5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LIZGS-500橙黄色荧光标记，分子量内标（LIZ）用于标记测序仪电泳片段大小2X200ul/盒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3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六色荧光Matrix</w:t>
            </w:r>
          </w:p>
        </w:tc>
        <w:tc>
          <w:tcPr>
            <w:tcW w:w="5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纯荧光标准品，用于测序仪六色荧光光谱重叠校正检测</w:t>
            </w:r>
          </w:p>
          <w:p>
            <w:pPr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100ul/套</w:t>
            </w:r>
          </w:p>
        </w:tc>
      </w:tr>
    </w:tbl>
    <w:p/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7C"/>
    <w:rsid w:val="00104D27"/>
    <w:rsid w:val="00132622"/>
    <w:rsid w:val="0015207C"/>
    <w:rsid w:val="0020382C"/>
    <w:rsid w:val="002B7363"/>
    <w:rsid w:val="00485E41"/>
    <w:rsid w:val="004F45FE"/>
    <w:rsid w:val="00517F92"/>
    <w:rsid w:val="00573B06"/>
    <w:rsid w:val="0062685A"/>
    <w:rsid w:val="006E1B5F"/>
    <w:rsid w:val="00744921"/>
    <w:rsid w:val="009B30F5"/>
    <w:rsid w:val="00A30FDA"/>
    <w:rsid w:val="00A8585C"/>
    <w:rsid w:val="00AD40E5"/>
    <w:rsid w:val="00B364AD"/>
    <w:rsid w:val="00B679D8"/>
    <w:rsid w:val="00D66D22"/>
    <w:rsid w:val="00E44FA4"/>
    <w:rsid w:val="02A92658"/>
    <w:rsid w:val="0FF2179F"/>
    <w:rsid w:val="12557173"/>
    <w:rsid w:val="19FD4748"/>
    <w:rsid w:val="3A870289"/>
    <w:rsid w:val="4BDC4437"/>
    <w:rsid w:val="4E5351F9"/>
    <w:rsid w:val="6440176D"/>
    <w:rsid w:val="6E3F21C9"/>
    <w:rsid w:val="7ECE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320"/>
        <w:tab w:val="right" w:pos="8640"/>
      </w:tabs>
    </w:pPr>
  </w:style>
  <w:style w:type="paragraph" w:styleId="3">
    <w:name w:val="header"/>
    <w:basedOn w:val="1"/>
    <w:link w:val="6"/>
    <w:unhideWhenUsed/>
    <w:qFormat/>
    <w:uiPriority w:val="99"/>
    <w:pPr>
      <w:tabs>
        <w:tab w:val="center" w:pos="4320"/>
        <w:tab w:val="right" w:pos="8640"/>
      </w:tabs>
    </w:p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Life Technologies</Company>
  <Pages>2</Pages>
  <Words>162</Words>
  <Characters>928</Characters>
  <Lines>7</Lines>
  <Paragraphs>2</Paragraphs>
  <ScaleCrop>false</ScaleCrop>
  <LinksUpToDate>false</LinksUpToDate>
  <CharactersWithSpaces>1088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2017-05-18T06:45:00Z</dcterms:created>
  <dc:creator>Li, Peng-Yu</dc:creator>
  <cp:lastModifiedBy>Administrator</cp:lastModifiedBy>
  <dcterms:modified xsi:type="dcterms:W3CDTF">2017-06-16T05:59:04Z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