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71" w:rsidRDefault="00D56E71" w:rsidP="00D56E71">
      <w:pPr>
        <w:pStyle w:val="1"/>
        <w:jc w:val="center"/>
      </w:pPr>
      <w:r>
        <w:rPr>
          <w:rFonts w:hint="eastAsia"/>
        </w:rPr>
        <w:t>苏州市医疗卫生机构医用耗材（试剂）网上集中采购与监管平台系统</w:t>
      </w:r>
    </w:p>
    <w:p w:rsidR="00D56E71" w:rsidRPr="008F7E54" w:rsidRDefault="00D56E71" w:rsidP="00D56E71">
      <w:pPr>
        <w:ind w:firstLineChars="750" w:firstLine="2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平台</w:t>
      </w:r>
      <w:r>
        <w:rPr>
          <w:sz w:val="28"/>
          <w:szCs w:val="28"/>
          <w:u w:val="single"/>
        </w:rPr>
        <w:t>地址</w:t>
      </w:r>
      <w:r w:rsidRPr="008F7E54">
        <w:rPr>
          <w:rFonts w:hint="eastAsia"/>
          <w:sz w:val="28"/>
          <w:szCs w:val="28"/>
          <w:u w:val="single"/>
        </w:rPr>
        <w:t>：</w:t>
      </w:r>
      <w:hyperlink r:id="rId6" w:history="1">
        <w:r w:rsidRPr="008F7E54">
          <w:rPr>
            <w:sz w:val="28"/>
            <w:szCs w:val="28"/>
            <w:u w:val="single"/>
          </w:rPr>
          <w:t>http://yz.szws.net:10007</w:t>
        </w:r>
      </w:hyperlink>
    </w:p>
    <w:p w:rsidR="005D1137" w:rsidRDefault="00D56E71" w:rsidP="00D56E71">
      <w:pPr>
        <w:ind w:firstLineChars="700" w:firstLine="2520"/>
      </w:pPr>
      <w:r w:rsidRPr="008F7E54">
        <w:rPr>
          <w:rFonts w:hint="eastAsia"/>
          <w:sz w:val="36"/>
          <w:szCs w:val="36"/>
        </w:rPr>
        <w:t>（操作手册）</w:t>
      </w:r>
    </w:p>
    <w:p w:rsidR="005D1137" w:rsidRPr="00D56E71" w:rsidRDefault="00162B2E" w:rsidP="00D56E71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 w:rsidRPr="00D56E71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环境准备：</w:t>
      </w:r>
    </w:p>
    <w:p w:rsidR="005D1137" w:rsidRPr="00D56E71" w:rsidRDefault="00162B2E" w:rsidP="00D56E71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 w:rsidRPr="00D56E71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为了正常进行系统操作以及加密设备的</w:t>
      </w:r>
      <w:proofErr w:type="gramStart"/>
      <w:r w:rsidRPr="00D56E71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启用请</w:t>
      </w:r>
      <w:proofErr w:type="gramEnd"/>
      <w:r w:rsidRPr="00D56E71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使用</w:t>
      </w:r>
      <w:r w:rsidRPr="00D56E71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IE8</w:t>
      </w:r>
      <w:r w:rsidRPr="00D56E71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浏览器</w:t>
      </w:r>
      <w:r w:rsidRPr="00D56E71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 xml:space="preserve"> </w:t>
      </w:r>
    </w:p>
    <w:p w:rsidR="005D1137" w:rsidRDefault="00162B2E" w:rsidP="00D56E71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在电脑桌面上打开【浏览器】主界面，选择【工具】选项。</w:t>
      </w:r>
    </w:p>
    <w:p w:rsidR="005D1137" w:rsidRDefault="00162B2E" w:rsidP="00D56E71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将打开弹出窗口阻止程序打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钩状态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取消。</w:t>
      </w:r>
    </w:p>
    <w:p w:rsidR="005D1137" w:rsidRDefault="00162B2E" w:rsidP="00D56E71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注：所有数据为测试数据</w:t>
      </w:r>
    </w:p>
    <w:p w:rsidR="005D1137" w:rsidRDefault="00162B2E" w:rsidP="00D56E71">
      <w:pPr>
        <w:jc w:val="center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3693160" cy="4371254"/>
            <wp:effectExtent l="0" t="0" r="2540" b="0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61" cy="439682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pPr>
        <w:numPr>
          <w:ilvl w:val="0"/>
          <w:numId w:val="1"/>
        </w:numPr>
      </w:pPr>
      <w:r>
        <w:rPr>
          <w:rFonts w:hint="eastAsia"/>
        </w:rPr>
        <w:lastRenderedPageBreak/>
        <w:t>登录</w:t>
      </w:r>
    </w:p>
    <w:p w:rsidR="005D1137" w:rsidRDefault="00162B2E">
      <w:r>
        <w:rPr>
          <w:noProof/>
        </w:rPr>
        <w:drawing>
          <wp:inline distT="0" distB="0" distL="114300" distR="114300">
            <wp:extent cx="5270500" cy="3648710"/>
            <wp:effectExtent l="0" t="0" r="635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48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r>
        <w:rPr>
          <w:rFonts w:hint="eastAsia"/>
        </w:rPr>
        <w:t>登录网站只有</w:t>
      </w:r>
      <w:r>
        <w:rPr>
          <w:rFonts w:hint="eastAsia"/>
        </w:rPr>
        <w:t xml:space="preserve"> </w:t>
      </w:r>
      <w:r>
        <w:rPr>
          <w:rFonts w:hint="eastAsia"/>
        </w:rPr>
        <w:t>点击下载插件</w:t>
      </w:r>
      <w:r>
        <w:rPr>
          <w:rFonts w:hint="eastAsia"/>
        </w:rPr>
        <w:t xml:space="preserve"> </w:t>
      </w:r>
      <w:r>
        <w:rPr>
          <w:rFonts w:hint="eastAsia"/>
        </w:rPr>
        <w:t>安装加密设备插件</w:t>
      </w:r>
      <w:r>
        <w:rPr>
          <w:rFonts w:hint="eastAsia"/>
        </w:rPr>
        <w:t xml:space="preserve"> </w:t>
      </w:r>
      <w:r>
        <w:rPr>
          <w:rFonts w:hint="eastAsia"/>
        </w:rPr>
        <w:t>加密设备不</w:t>
      </w:r>
      <w:proofErr w:type="gramStart"/>
      <w:r>
        <w:rPr>
          <w:rFonts w:hint="eastAsia"/>
        </w:rPr>
        <w:t>兼容谷歌等</w:t>
      </w:r>
      <w:proofErr w:type="gramEnd"/>
      <w:r>
        <w:rPr>
          <w:rFonts w:hint="eastAsia"/>
        </w:rPr>
        <w:t>浏览器</w:t>
      </w:r>
      <w:r>
        <w:rPr>
          <w:rFonts w:hint="eastAsia"/>
        </w:rPr>
        <w:t xml:space="preserve"> </w:t>
      </w:r>
      <w:r>
        <w:rPr>
          <w:rFonts w:hint="eastAsia"/>
        </w:rPr>
        <w:t>请使用</w:t>
      </w:r>
      <w:r>
        <w:rPr>
          <w:rFonts w:hint="eastAsia"/>
        </w:rPr>
        <w:t>IE</w:t>
      </w:r>
      <w:r>
        <w:rPr>
          <w:rFonts w:hint="eastAsia"/>
        </w:rPr>
        <w:t>或者</w:t>
      </w:r>
      <w:r>
        <w:rPr>
          <w:rFonts w:hint="eastAsia"/>
        </w:rPr>
        <w:t xml:space="preserve"> 360</w:t>
      </w:r>
      <w:r>
        <w:rPr>
          <w:rFonts w:hint="eastAsia"/>
        </w:rPr>
        <w:t>浏览器</w:t>
      </w:r>
      <w:r>
        <w:rPr>
          <w:rFonts w:hint="eastAsia"/>
        </w:rPr>
        <w:t xml:space="preserve"> </w:t>
      </w:r>
    </w:p>
    <w:p w:rsidR="005D1137" w:rsidRDefault="00162B2E">
      <w:r>
        <w:rPr>
          <w:rFonts w:hint="eastAsia"/>
        </w:rPr>
        <w:t>下载完成后解压并安装程序驱动</w:t>
      </w:r>
    </w:p>
    <w:p w:rsidR="005D1137" w:rsidRDefault="00162B2E">
      <w:r>
        <w:rPr>
          <w:noProof/>
        </w:rPr>
        <w:drawing>
          <wp:inline distT="0" distB="0" distL="114300" distR="114300">
            <wp:extent cx="5269865" cy="2337435"/>
            <wp:effectExtent l="0" t="0" r="698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 w:rsidP="00D56E71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4704715" cy="363791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3637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5D1137"/>
    <w:p w:rsidR="005D1137" w:rsidRDefault="00162B2E">
      <w:r>
        <w:rPr>
          <w:rFonts w:hint="eastAsia"/>
        </w:rPr>
        <w:t>安装完成后</w:t>
      </w:r>
      <w:r>
        <w:rPr>
          <w:rFonts w:hint="eastAsia"/>
        </w:rPr>
        <w:t xml:space="preserve"> </w:t>
      </w:r>
      <w:r>
        <w:rPr>
          <w:rFonts w:hint="eastAsia"/>
        </w:rPr>
        <w:t>插入加密设备</w:t>
      </w:r>
      <w:r>
        <w:rPr>
          <w:rFonts w:hint="eastAsia"/>
        </w:rPr>
        <w:t xml:space="preserve"> </w:t>
      </w:r>
      <w:r>
        <w:rPr>
          <w:rFonts w:hint="eastAsia"/>
        </w:rPr>
        <w:t>输入密码进行登录</w:t>
      </w:r>
    </w:p>
    <w:p w:rsidR="005D1137" w:rsidRDefault="00162B2E" w:rsidP="00162B2E">
      <w:r>
        <w:rPr>
          <w:noProof/>
        </w:rPr>
        <w:drawing>
          <wp:inline distT="0" distB="0" distL="114300" distR="114300">
            <wp:extent cx="5267960" cy="3261360"/>
            <wp:effectExtent l="0" t="0" r="8890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5D1137"/>
    <w:p w:rsidR="005D1137" w:rsidRDefault="005D1137"/>
    <w:p w:rsidR="005D1137" w:rsidRDefault="005D1137"/>
    <w:p w:rsidR="005D1137" w:rsidRDefault="005D1137"/>
    <w:p w:rsidR="005D1137" w:rsidRDefault="005D1137"/>
    <w:p w:rsidR="005D1137" w:rsidRDefault="005D1137"/>
    <w:p w:rsidR="005D1137" w:rsidRDefault="00162B2E">
      <w:pPr>
        <w:numPr>
          <w:ilvl w:val="0"/>
          <w:numId w:val="2"/>
        </w:numPr>
      </w:pPr>
      <w:r>
        <w:rPr>
          <w:rFonts w:hint="eastAsia"/>
        </w:rPr>
        <w:lastRenderedPageBreak/>
        <w:t>订单管理</w:t>
      </w:r>
    </w:p>
    <w:p w:rsidR="005D1137" w:rsidRDefault="00162B2E">
      <w:r>
        <w:rPr>
          <w:rFonts w:hint="eastAsia"/>
        </w:rPr>
        <w:t>1.</w:t>
      </w:r>
      <w:r>
        <w:rPr>
          <w:rFonts w:hint="eastAsia"/>
        </w:rPr>
        <w:t>订单确认</w:t>
      </w:r>
    </w:p>
    <w:p w:rsidR="005D1137" w:rsidRDefault="00162B2E">
      <w:r>
        <w:rPr>
          <w:rFonts w:hint="eastAsia"/>
        </w:rPr>
        <w:t>点击采购</w:t>
      </w:r>
      <w:proofErr w:type="gramStart"/>
      <w:r>
        <w:rPr>
          <w:rFonts w:hint="eastAsia"/>
        </w:rPr>
        <w:t>单进入</w:t>
      </w:r>
      <w:proofErr w:type="gramEnd"/>
      <w:r>
        <w:rPr>
          <w:rFonts w:hint="eastAsia"/>
        </w:rPr>
        <w:t>确认页面</w:t>
      </w:r>
    </w:p>
    <w:p w:rsidR="005D1137" w:rsidRDefault="00162B2E">
      <w:r>
        <w:rPr>
          <w:noProof/>
        </w:rPr>
        <w:drawing>
          <wp:inline distT="0" distB="0" distL="114300" distR="114300">
            <wp:extent cx="5264785" cy="1751330"/>
            <wp:effectExtent l="0" t="0" r="12065" b="127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5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r>
        <w:rPr>
          <w:rFonts w:hint="eastAsia"/>
        </w:rPr>
        <w:t>选择耗材确定订单</w:t>
      </w:r>
    </w:p>
    <w:p w:rsidR="005D1137" w:rsidRDefault="00162B2E">
      <w:r>
        <w:rPr>
          <w:noProof/>
        </w:rPr>
        <w:drawing>
          <wp:inline distT="0" distB="0" distL="114300" distR="114300">
            <wp:extent cx="5264785" cy="1693545"/>
            <wp:effectExtent l="0" t="0" r="12065" b="1905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pPr>
        <w:numPr>
          <w:ilvl w:val="0"/>
          <w:numId w:val="3"/>
        </w:numPr>
      </w:pPr>
      <w:r>
        <w:rPr>
          <w:rFonts w:hint="eastAsia"/>
        </w:rPr>
        <w:t>订单配送</w:t>
      </w:r>
    </w:p>
    <w:p w:rsidR="005D1137" w:rsidRDefault="00162B2E">
      <w:r>
        <w:rPr>
          <w:rFonts w:hint="eastAsia"/>
        </w:rPr>
        <w:t>确认之后可在订单配送中看到确认的订单</w:t>
      </w:r>
    </w:p>
    <w:p w:rsidR="005D1137" w:rsidRDefault="00162B2E">
      <w:r>
        <w:rPr>
          <w:noProof/>
        </w:rPr>
        <w:drawing>
          <wp:inline distT="0" distB="0" distL="114300" distR="114300">
            <wp:extent cx="5266055" cy="1593215"/>
            <wp:effectExtent l="0" t="0" r="10795" b="6985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r>
        <w:rPr>
          <w:rFonts w:hint="eastAsia"/>
        </w:rPr>
        <w:t>点击订单名称进入配送页面</w:t>
      </w:r>
    </w:p>
    <w:p w:rsidR="005D1137" w:rsidRDefault="005D1137"/>
    <w:p w:rsidR="005D1137" w:rsidRDefault="00162B2E">
      <w:r>
        <w:rPr>
          <w:noProof/>
        </w:rPr>
        <w:lastRenderedPageBreak/>
        <w:drawing>
          <wp:inline distT="0" distB="0" distL="114300" distR="114300">
            <wp:extent cx="5269865" cy="2037080"/>
            <wp:effectExtent l="0" t="0" r="6985" b="1270"/>
            <wp:docPr id="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r>
        <w:rPr>
          <w:rFonts w:hint="eastAsia"/>
        </w:rPr>
        <w:t>点击配送</w:t>
      </w:r>
      <w:r>
        <w:rPr>
          <w:rFonts w:hint="eastAsia"/>
        </w:rPr>
        <w:t xml:space="preserve"> </w:t>
      </w:r>
      <w:r>
        <w:rPr>
          <w:rFonts w:hint="eastAsia"/>
        </w:rPr>
        <w:t>弹出打印页面（注</w:t>
      </w:r>
      <w:r>
        <w:rPr>
          <w:rFonts w:hint="eastAsia"/>
        </w:rPr>
        <w:t xml:space="preserve"> </w:t>
      </w:r>
      <w:r>
        <w:rPr>
          <w:rFonts w:hint="eastAsia"/>
        </w:rPr>
        <w:t>开启页面弹出功能）</w:t>
      </w:r>
    </w:p>
    <w:p w:rsidR="005D1137" w:rsidRDefault="00162B2E" w:rsidP="00162B2E">
      <w:pPr>
        <w:jc w:val="center"/>
      </w:pPr>
      <w:r>
        <w:rPr>
          <w:noProof/>
        </w:rPr>
        <w:drawing>
          <wp:inline distT="0" distB="0" distL="114300" distR="114300">
            <wp:extent cx="3990340" cy="4733290"/>
            <wp:effectExtent l="0" t="0" r="10160" b="10160"/>
            <wp:docPr id="3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340" cy="4733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r>
        <w:rPr>
          <w:rFonts w:hint="eastAsia"/>
        </w:rPr>
        <w:t>去除阻止程序</w:t>
      </w:r>
    </w:p>
    <w:p w:rsidR="005D1137" w:rsidRDefault="00162B2E" w:rsidP="00162B2E">
      <w:r>
        <w:rPr>
          <w:noProof/>
        </w:rPr>
        <w:lastRenderedPageBreak/>
        <w:drawing>
          <wp:inline distT="0" distB="0" distL="114300" distR="114300">
            <wp:extent cx="5268595" cy="1487170"/>
            <wp:effectExtent l="0" t="0" r="8255" b="17780"/>
            <wp:docPr id="3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1137" w:rsidRDefault="00162B2E">
      <w:r>
        <w:rPr>
          <w:rFonts w:hint="eastAsia"/>
        </w:rPr>
        <w:t>点击打印得到</w:t>
      </w:r>
      <w:r>
        <w:rPr>
          <w:rFonts w:hint="eastAsia"/>
        </w:rPr>
        <w:t>销售单</w:t>
      </w:r>
    </w:p>
    <w:p w:rsidR="00D56E71" w:rsidRPr="00D56E71" w:rsidRDefault="00D56E71" w:rsidP="00D56E7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D56E71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6219825" cy="2044015"/>
            <wp:effectExtent l="0" t="0" r="0" b="0"/>
            <wp:docPr id="4" name="图片 4" descr="C:\Users\wxp\AppData\Roaming\Tencent\Users\2647042872\QQ\WinTemp\RichOle\KHAF`OB$7{BMH1[$4PLSI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xp\AppData\Roaming\Tencent\Users\2647042872\QQ\WinTemp\RichOle\KHAF`OB$7{BMH1[$4PLSIV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71" cy="205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5D1137"/>
    <w:p w:rsidR="005D1137" w:rsidRDefault="00162B2E">
      <w:r>
        <w:rPr>
          <w:rFonts w:hint="eastAsia"/>
        </w:rPr>
        <w:t>将此销售单一同配送至医院</w:t>
      </w:r>
    </w:p>
    <w:p w:rsidR="005D1137" w:rsidRDefault="005D1137"/>
    <w:p w:rsidR="005D1137" w:rsidRDefault="00162B2E">
      <w:r>
        <w:rPr>
          <w:rFonts w:hint="eastAsia"/>
        </w:rPr>
        <w:t>在已配送中可以撤销已配送产品（在医院未验收之前可以撤销）</w:t>
      </w:r>
    </w:p>
    <w:p w:rsidR="005D1137" w:rsidRDefault="00162B2E">
      <w:r>
        <w:rPr>
          <w:noProof/>
        </w:rPr>
        <w:drawing>
          <wp:inline distT="0" distB="0" distL="114300" distR="114300">
            <wp:extent cx="5263515" cy="1819275"/>
            <wp:effectExtent l="0" t="0" r="13335" b="9525"/>
            <wp:docPr id="3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r>
        <w:rPr>
          <w:rFonts w:hint="eastAsia"/>
        </w:rPr>
        <w:t>无法配送中可以看到明细</w:t>
      </w:r>
    </w:p>
    <w:p w:rsidR="005D1137" w:rsidRDefault="00162B2E">
      <w:r>
        <w:rPr>
          <w:noProof/>
        </w:rPr>
        <w:drawing>
          <wp:inline distT="0" distB="0" distL="114300" distR="114300">
            <wp:extent cx="5269865" cy="1593215"/>
            <wp:effectExtent l="0" t="0" r="6985" b="6985"/>
            <wp:docPr id="3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pPr>
        <w:numPr>
          <w:ilvl w:val="0"/>
          <w:numId w:val="3"/>
        </w:numPr>
      </w:pPr>
      <w:r>
        <w:rPr>
          <w:rFonts w:hint="eastAsia"/>
        </w:rPr>
        <w:lastRenderedPageBreak/>
        <w:t>订单入库查询</w:t>
      </w:r>
    </w:p>
    <w:p w:rsidR="005D1137" w:rsidRDefault="00162B2E">
      <w:r>
        <w:rPr>
          <w:noProof/>
        </w:rPr>
        <w:drawing>
          <wp:inline distT="0" distB="0" distL="114300" distR="114300">
            <wp:extent cx="5265420" cy="1883410"/>
            <wp:effectExtent l="0" t="0" r="11430" b="2540"/>
            <wp:docPr id="3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83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r>
        <w:rPr>
          <w:noProof/>
        </w:rPr>
        <w:drawing>
          <wp:inline distT="0" distB="0" distL="114300" distR="114300">
            <wp:extent cx="5264785" cy="1861185"/>
            <wp:effectExtent l="0" t="0" r="12065" b="5715"/>
            <wp:docPr id="3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pPr>
        <w:numPr>
          <w:ilvl w:val="0"/>
          <w:numId w:val="3"/>
        </w:numPr>
      </w:pPr>
      <w:r>
        <w:rPr>
          <w:rFonts w:hint="eastAsia"/>
        </w:rPr>
        <w:t>过期订单</w:t>
      </w:r>
    </w:p>
    <w:p w:rsidR="005D1137" w:rsidRDefault="00162B2E">
      <w:r>
        <w:rPr>
          <w:noProof/>
        </w:rPr>
        <w:drawing>
          <wp:inline distT="0" distB="0" distL="114300" distR="114300">
            <wp:extent cx="5269865" cy="1945005"/>
            <wp:effectExtent l="0" t="0" r="6985" b="17145"/>
            <wp:docPr id="3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pPr>
        <w:numPr>
          <w:ilvl w:val="0"/>
          <w:numId w:val="3"/>
        </w:numPr>
      </w:pPr>
      <w:r>
        <w:rPr>
          <w:rFonts w:hint="eastAsia"/>
        </w:rPr>
        <w:t>配送单打印</w:t>
      </w:r>
      <w:r>
        <w:rPr>
          <w:rFonts w:hint="eastAsia"/>
        </w:rPr>
        <w:t xml:space="preserve"> </w:t>
      </w:r>
      <w:r>
        <w:rPr>
          <w:rFonts w:hint="eastAsia"/>
        </w:rPr>
        <w:t>若在配送时未打印</w:t>
      </w:r>
      <w:r>
        <w:rPr>
          <w:rFonts w:hint="eastAsia"/>
        </w:rPr>
        <w:t xml:space="preserve"> </w:t>
      </w:r>
      <w:r>
        <w:rPr>
          <w:rFonts w:hint="eastAsia"/>
        </w:rPr>
        <w:t>可在配送单打印页面重新打印</w:t>
      </w:r>
    </w:p>
    <w:p w:rsidR="005D1137" w:rsidRDefault="00162B2E">
      <w:r>
        <w:rPr>
          <w:noProof/>
        </w:rPr>
        <w:drawing>
          <wp:inline distT="0" distB="0" distL="114300" distR="114300">
            <wp:extent cx="5262245" cy="1751330"/>
            <wp:effectExtent l="0" t="0" r="14605" b="1270"/>
            <wp:docPr id="3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75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r>
        <w:rPr>
          <w:noProof/>
        </w:rPr>
        <w:lastRenderedPageBreak/>
        <w:drawing>
          <wp:inline distT="0" distB="0" distL="114300" distR="114300">
            <wp:extent cx="5273675" cy="3105150"/>
            <wp:effectExtent l="0" t="0" r="3175" b="0"/>
            <wp:docPr id="4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pPr>
        <w:numPr>
          <w:ilvl w:val="0"/>
          <w:numId w:val="4"/>
        </w:numPr>
      </w:pPr>
      <w:r>
        <w:rPr>
          <w:rFonts w:hint="eastAsia"/>
        </w:rPr>
        <w:t>退货管理</w:t>
      </w:r>
    </w:p>
    <w:p w:rsidR="005D1137" w:rsidRDefault="00162B2E">
      <w:r>
        <w:rPr>
          <w:rFonts w:hint="eastAsia"/>
        </w:rPr>
        <w:t>在医疗机构提交退货单之后</w:t>
      </w:r>
      <w:r>
        <w:rPr>
          <w:rFonts w:hint="eastAsia"/>
        </w:rPr>
        <w:t xml:space="preserve"> </w:t>
      </w:r>
      <w:r>
        <w:rPr>
          <w:rFonts w:hint="eastAsia"/>
        </w:rPr>
        <w:t>可对产品进行退货确认或拒绝</w:t>
      </w:r>
    </w:p>
    <w:p w:rsidR="005D1137" w:rsidRDefault="00162B2E">
      <w:r>
        <w:rPr>
          <w:noProof/>
        </w:rPr>
        <w:drawing>
          <wp:inline distT="0" distB="0" distL="114300" distR="114300">
            <wp:extent cx="5268595" cy="1880870"/>
            <wp:effectExtent l="0" t="0" r="8255" b="5080"/>
            <wp:docPr id="4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80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5D1137"/>
    <w:p w:rsidR="005D1137" w:rsidRDefault="005D1137"/>
    <w:p w:rsidR="005D1137" w:rsidRDefault="00162B2E">
      <w:r>
        <w:rPr>
          <w:rFonts w:hint="eastAsia"/>
        </w:rPr>
        <w:t>子账号管理</w:t>
      </w:r>
    </w:p>
    <w:p w:rsidR="005D1137" w:rsidRDefault="00162B2E">
      <w:r>
        <w:rPr>
          <w:noProof/>
        </w:rPr>
        <w:drawing>
          <wp:inline distT="0" distB="0" distL="114300" distR="114300">
            <wp:extent cx="5267325" cy="1370965"/>
            <wp:effectExtent l="0" t="0" r="9525" b="6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注意：</w:t>
      </w:r>
      <w:r>
        <w:rPr>
          <w:rFonts w:hint="eastAsia"/>
          <w:b/>
          <w:bCs/>
          <w:color w:val="FF0000"/>
        </w:rPr>
        <w:t>由于加密狗插件原因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发放子账号必须使用</w:t>
      </w:r>
      <w:r>
        <w:rPr>
          <w:rFonts w:hint="eastAsia"/>
          <w:b/>
          <w:bCs/>
          <w:color w:val="FF0000"/>
        </w:rPr>
        <w:t>IE</w:t>
      </w:r>
      <w:r>
        <w:rPr>
          <w:rFonts w:hint="eastAsia"/>
          <w:b/>
          <w:bCs/>
          <w:color w:val="FF0000"/>
        </w:rPr>
        <w:t>浏览器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不然可能导致发放不成功</w:t>
      </w:r>
    </w:p>
    <w:p w:rsidR="005D1137" w:rsidRDefault="00162B2E">
      <w:r>
        <w:rPr>
          <w:noProof/>
        </w:rPr>
        <w:lastRenderedPageBreak/>
        <w:drawing>
          <wp:inline distT="0" distB="0" distL="114300" distR="114300">
            <wp:extent cx="5267325" cy="1574800"/>
            <wp:effectExtent l="0" t="0" r="9525" b="635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1137" w:rsidRDefault="00162B2E">
      <w:r>
        <w:rPr>
          <w:rFonts w:hint="eastAsia"/>
        </w:rPr>
        <w:t>填入账号信息</w:t>
      </w:r>
    </w:p>
    <w:p w:rsidR="005D1137" w:rsidRDefault="00162B2E">
      <w:r>
        <w:rPr>
          <w:noProof/>
        </w:rPr>
        <w:drawing>
          <wp:inline distT="0" distB="0" distL="114300" distR="114300">
            <wp:extent cx="5273675" cy="2023745"/>
            <wp:effectExtent l="0" t="0" r="3175" b="1460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5D1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A5252"/>
    <w:multiLevelType w:val="singleLevel"/>
    <w:tmpl w:val="58AA5252"/>
    <w:lvl w:ilvl="0">
      <w:start w:val="1"/>
      <w:numFmt w:val="chineseCounting"/>
      <w:suff w:val="nothing"/>
      <w:lvlText w:val="%1．"/>
      <w:lvlJc w:val="left"/>
    </w:lvl>
  </w:abstractNum>
  <w:abstractNum w:abstractNumId="1" w15:restartNumberingAfterBreak="0">
    <w:nsid w:val="58B3BDD8"/>
    <w:multiLevelType w:val="singleLevel"/>
    <w:tmpl w:val="58B3BDD8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58B3C06E"/>
    <w:multiLevelType w:val="singleLevel"/>
    <w:tmpl w:val="58B3C06E"/>
    <w:lvl w:ilvl="0">
      <w:start w:val="2"/>
      <w:numFmt w:val="decimal"/>
      <w:suff w:val="nothing"/>
      <w:lvlText w:val="%1."/>
      <w:lvlJc w:val="left"/>
    </w:lvl>
  </w:abstractNum>
  <w:abstractNum w:abstractNumId="3" w15:restartNumberingAfterBreak="0">
    <w:nsid w:val="58B3DB18"/>
    <w:multiLevelType w:val="singleLevel"/>
    <w:tmpl w:val="58B3DB18"/>
    <w:lvl w:ilvl="0">
      <w:start w:val="3"/>
      <w:numFmt w:val="chineseCounting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04CA9"/>
    <w:rsid w:val="00162B2E"/>
    <w:rsid w:val="005D1137"/>
    <w:rsid w:val="00D56E71"/>
    <w:rsid w:val="06217C75"/>
    <w:rsid w:val="06F2536D"/>
    <w:rsid w:val="12A84323"/>
    <w:rsid w:val="2B9B0549"/>
    <w:rsid w:val="2D48085C"/>
    <w:rsid w:val="2DD06297"/>
    <w:rsid w:val="2E004CA9"/>
    <w:rsid w:val="3CF24609"/>
    <w:rsid w:val="43184AF7"/>
    <w:rsid w:val="53A64AAF"/>
    <w:rsid w:val="561A59FB"/>
    <w:rsid w:val="59CE6345"/>
    <w:rsid w:val="687C58FF"/>
    <w:rsid w:val="726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1E222"/>
  <w15:docId w15:val="{15D6955C-2950-41ED-A605-9604ED52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yz.szws.net:10007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wish</cp:lastModifiedBy>
  <cp:revision>2</cp:revision>
  <dcterms:created xsi:type="dcterms:W3CDTF">2017-02-20T02:12:00Z</dcterms:created>
  <dcterms:modified xsi:type="dcterms:W3CDTF">2017-02-28T02:36:00Z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