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2B00" w:rsidP="00F72B00">
      <w:pPr>
        <w:jc w:val="center"/>
        <w:rPr>
          <w:rFonts w:hint="eastAsia"/>
          <w:b/>
          <w:sz w:val="44"/>
          <w:szCs w:val="44"/>
        </w:rPr>
      </w:pPr>
      <w:r w:rsidRPr="00F72B00">
        <w:rPr>
          <w:rFonts w:hint="eastAsia"/>
          <w:b/>
          <w:sz w:val="44"/>
          <w:szCs w:val="44"/>
        </w:rPr>
        <w:t>重庆市永川区妇幼保健院光学电子一体阴道镜、产后康复治疗仪、婴儿培养箱、电磁式体外冲击波治疗机采购预成交结果公示</w:t>
      </w:r>
    </w:p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、项目名称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: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重庆市永川区妇幼保健院光学电子一体阴道镜、产后康复治疗仪、婴儿培养箱、电磁式体外冲击波治疗机采购</w:t>
      </w:r>
    </w:p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、项目编号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:2016A1524-1</w:t>
      </w:r>
    </w:p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、招标公告日期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:2017-02-09</w:t>
      </w:r>
    </w:p>
    <w:p w:rsidR="00F72B00" w:rsidRPr="00F72B00" w:rsidRDefault="00F72B00" w:rsidP="00F72B00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、开标日期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:2017-03-02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55"/>
        <w:gridCol w:w="811"/>
        <w:gridCol w:w="1746"/>
        <w:gridCol w:w="2494"/>
      </w:tblGrid>
      <w:tr w:rsidR="00F72B00" w:rsidRPr="00F72B00" w:rsidTr="00F72B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2B00" w:rsidRPr="00F72B00" w:rsidRDefault="00F72B00" w:rsidP="00F72B0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B00">
              <w:rPr>
                <w:rFonts w:ascii="宋体" w:eastAsia="宋体" w:hAnsi="宋体" w:cs="宋体"/>
                <w:kern w:val="0"/>
                <w:sz w:val="24"/>
                <w:szCs w:val="24"/>
              </w:rPr>
              <w:t>预成交供应商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2B00" w:rsidRPr="00F72B00" w:rsidRDefault="00F72B00" w:rsidP="00F72B0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B00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2B00" w:rsidRPr="00F72B00" w:rsidRDefault="00F72B00" w:rsidP="00F72B0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B00">
              <w:rPr>
                <w:rFonts w:ascii="宋体" w:eastAsia="宋体" w:hAnsi="宋体" w:cs="宋体"/>
                <w:kern w:val="0"/>
                <w:sz w:val="24"/>
                <w:szCs w:val="24"/>
              </w:rPr>
              <w:t>预成交金额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2B00" w:rsidRPr="00F72B00" w:rsidRDefault="00F72B00" w:rsidP="00F72B0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B00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</w:tr>
      <w:tr w:rsidR="00F72B00" w:rsidRPr="00F72B00" w:rsidTr="00F72B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2B00" w:rsidRPr="00F72B00" w:rsidRDefault="00F72B00" w:rsidP="00F72B0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B00">
              <w:rPr>
                <w:rFonts w:ascii="宋体" w:eastAsia="宋体" w:hAnsi="宋体" w:cs="宋体"/>
                <w:kern w:val="0"/>
                <w:sz w:val="24"/>
                <w:szCs w:val="24"/>
              </w:rPr>
              <w:t>重庆九州通医疗器械有限公司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2B00" w:rsidRPr="00F72B00" w:rsidRDefault="00F72B00" w:rsidP="00F72B0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B00">
              <w:rPr>
                <w:rFonts w:ascii="宋体" w:eastAsia="宋体" w:hAnsi="宋体" w:cs="宋体"/>
                <w:kern w:val="0"/>
                <w:sz w:val="24"/>
                <w:szCs w:val="24"/>
              </w:rPr>
              <w:t>1批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2B00" w:rsidRPr="00F72B00" w:rsidRDefault="00F72B00" w:rsidP="00F72B0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B00">
              <w:rPr>
                <w:rFonts w:ascii="宋体" w:eastAsia="宋体" w:hAnsi="宋体" w:cs="宋体"/>
                <w:kern w:val="0"/>
                <w:sz w:val="24"/>
                <w:szCs w:val="24"/>
              </w:rPr>
              <w:t>681000.00元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2B00" w:rsidRPr="00F72B00" w:rsidRDefault="00F72B00" w:rsidP="00F72B00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B00">
              <w:rPr>
                <w:rFonts w:ascii="宋体" w:eastAsia="宋体" w:hAnsi="宋体" w:cs="宋体"/>
                <w:kern w:val="0"/>
                <w:sz w:val="24"/>
                <w:szCs w:val="24"/>
              </w:rPr>
              <w:t>VIZ-GD、YS-H100等</w:t>
            </w:r>
          </w:p>
        </w:tc>
      </w:tr>
    </w:tbl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、谈判小组成员：苏公祥、秦郅翔、熊富贵</w:t>
      </w:r>
    </w:p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、预中标供应商地址：重庆市南岸区江桥路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号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栋</w:t>
      </w:r>
    </w:p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7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、招标机构：重庆市永川区公共资源交易中心</w:t>
      </w:r>
    </w:p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    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以上预中标结果即日起公示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个工作日，对中标结果有异议的投标供应商，请在公示期内以书面形式递交重庆市永川区公共资源交易中心。公示期间如无异议，我中心将确定预中标供应商为中标供应商，并向其发出中标通知书。</w:t>
      </w:r>
    </w:p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  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受理科室：综合部</w:t>
      </w:r>
    </w:p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  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联系人：兰女士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49825908</w:t>
      </w:r>
    </w:p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                                            </w:t>
      </w: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重庆市永川区公共资源交易中心</w:t>
      </w:r>
    </w:p>
    <w:p w:rsidR="00F72B00" w:rsidRPr="00F72B00" w:rsidRDefault="00F72B00" w:rsidP="00F72B00">
      <w:pPr>
        <w:widowControl/>
        <w:numPr>
          <w:ilvl w:val="0"/>
          <w:numId w:val="1"/>
        </w:numPr>
        <w:spacing w:before="75" w:after="75"/>
        <w:ind w:left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72B00">
        <w:rPr>
          <w:rFonts w:ascii="Arial" w:eastAsia="宋体" w:hAnsi="Arial" w:cs="Arial"/>
          <w:color w:val="000000"/>
          <w:kern w:val="0"/>
          <w:sz w:val="24"/>
          <w:szCs w:val="24"/>
        </w:rPr>
        <w:t>                                               2017-03-02</w:t>
      </w:r>
    </w:p>
    <w:p w:rsidR="00F72B00" w:rsidRPr="00F72B00" w:rsidRDefault="00F72B00" w:rsidP="00F72B00">
      <w:pPr>
        <w:jc w:val="center"/>
        <w:rPr>
          <w:b/>
          <w:sz w:val="44"/>
          <w:szCs w:val="44"/>
        </w:rPr>
      </w:pPr>
    </w:p>
    <w:sectPr w:rsidR="00F72B00" w:rsidRPr="00F7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5E8" w:rsidRDefault="00EC55E8" w:rsidP="00F72B00">
      <w:r>
        <w:separator/>
      </w:r>
    </w:p>
  </w:endnote>
  <w:endnote w:type="continuationSeparator" w:id="1">
    <w:p w:rsidR="00EC55E8" w:rsidRDefault="00EC55E8" w:rsidP="00F72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5E8" w:rsidRDefault="00EC55E8" w:rsidP="00F72B00">
      <w:r>
        <w:separator/>
      </w:r>
    </w:p>
  </w:footnote>
  <w:footnote w:type="continuationSeparator" w:id="1">
    <w:p w:rsidR="00EC55E8" w:rsidRDefault="00EC55E8" w:rsidP="00F72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0742A"/>
    <w:multiLevelType w:val="multilevel"/>
    <w:tmpl w:val="38AE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B00"/>
    <w:rsid w:val="00EC55E8"/>
    <w:rsid w:val="00F7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B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B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2B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2017-03-03T08:31:00Z</dcterms:created>
  <dcterms:modified xsi:type="dcterms:W3CDTF">2017-03-03T08:31:00Z</dcterms:modified>
</cp:coreProperties>
</file>